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A" w:rsidRPr="00756089" w:rsidRDefault="0002471A" w:rsidP="00A8531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6089">
        <w:rPr>
          <w:rFonts w:ascii="Times New Roman" w:hAnsi="Times New Roman" w:cs="Times New Roman"/>
          <w:b/>
          <w:i/>
          <w:sz w:val="32"/>
          <w:szCs w:val="32"/>
        </w:rPr>
        <w:t>Не можете контролировать детский бунт? Возглавьте его!</w:t>
      </w:r>
      <w:r w:rsidRPr="007560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471A" w:rsidRDefault="0002471A" w:rsidP="00A85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5C9">
        <w:rPr>
          <w:rFonts w:ascii="Times New Roman" w:hAnsi="Times New Roman" w:cs="Times New Roman"/>
          <w:sz w:val="28"/>
          <w:szCs w:val="28"/>
        </w:rPr>
        <w:t xml:space="preserve">Детские истерики и непослушание делают нас, взрослых, совсем беспомощными. Что делать, куда бежать, как переубедить ребёнка? Перестанем отдаваться эмоциям! Психологи давно придумали специальные техники, которые спасают родителей в таких ситуациях. </w:t>
      </w:r>
    </w:p>
    <w:p w:rsidR="0002471A" w:rsidRPr="00EB3DAB" w:rsidRDefault="0002471A" w:rsidP="00A853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AB">
        <w:rPr>
          <w:rFonts w:ascii="Times New Roman" w:hAnsi="Times New Roman" w:cs="Times New Roman"/>
          <w:b/>
          <w:i/>
          <w:sz w:val="28"/>
          <w:szCs w:val="28"/>
        </w:rPr>
        <w:t>Убираем частицу «Не»</w:t>
      </w:r>
      <w:r w:rsidRPr="00EB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89" w:rsidRDefault="0002471A" w:rsidP="007560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AB">
        <w:rPr>
          <w:rFonts w:ascii="Times New Roman" w:hAnsi="Times New Roman" w:cs="Times New Roman"/>
          <w:sz w:val="28"/>
          <w:szCs w:val="28"/>
        </w:rPr>
        <w:t>Вы замечали, что сама частица «не» - негативна? Не бегай, не трогай, не бей, не кричи</w:t>
      </w:r>
      <w:proofErr w:type="gramStart"/>
      <w:r w:rsidRPr="00EB3DAB">
        <w:rPr>
          <w:rFonts w:ascii="Times New Roman" w:hAnsi="Times New Roman" w:cs="Times New Roman"/>
          <w:sz w:val="28"/>
          <w:szCs w:val="28"/>
        </w:rPr>
        <w:t>…</w:t>
      </w:r>
      <w:r w:rsidR="00756089">
        <w:rPr>
          <w:rFonts w:ascii="Times New Roman" w:hAnsi="Times New Roman" w:cs="Times New Roman"/>
          <w:sz w:val="28"/>
          <w:szCs w:val="28"/>
        </w:rPr>
        <w:t xml:space="preserve"> </w:t>
      </w:r>
      <w:r w:rsidRPr="00EB3D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3DAB">
        <w:rPr>
          <w:rFonts w:ascii="Times New Roman" w:hAnsi="Times New Roman" w:cs="Times New Roman"/>
          <w:sz w:val="28"/>
          <w:szCs w:val="28"/>
        </w:rPr>
        <w:t xml:space="preserve">т стольких «не» взвоет не то, что ребенок, но и взрослый, а потому дети начинают делать всё вопреки, лишь бы от них отстали. Поэтому, чтобы не </w:t>
      </w:r>
      <w:r w:rsidR="00756089">
        <w:rPr>
          <w:rFonts w:ascii="Times New Roman" w:hAnsi="Times New Roman" w:cs="Times New Roman"/>
          <w:sz w:val="28"/>
          <w:szCs w:val="28"/>
        </w:rPr>
        <w:t>тиранить</w:t>
      </w:r>
      <w:r w:rsidRPr="00EB3DAB">
        <w:rPr>
          <w:rFonts w:ascii="Times New Roman" w:hAnsi="Times New Roman" w:cs="Times New Roman"/>
          <w:sz w:val="28"/>
          <w:szCs w:val="28"/>
        </w:rPr>
        <w:t xml:space="preserve"> малыша, уб</w:t>
      </w:r>
      <w:r w:rsidR="00756089">
        <w:rPr>
          <w:rFonts w:ascii="Times New Roman" w:hAnsi="Times New Roman" w:cs="Times New Roman"/>
          <w:sz w:val="28"/>
          <w:szCs w:val="28"/>
        </w:rPr>
        <w:t>ерите эту частичку из своей речи</w:t>
      </w:r>
      <w:r w:rsidRPr="00EB3D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3DAB">
        <w:rPr>
          <w:rFonts w:ascii="Times New Roman" w:hAnsi="Times New Roman" w:cs="Times New Roman"/>
          <w:sz w:val="28"/>
          <w:szCs w:val="28"/>
        </w:rPr>
        <w:t>заменив на фразы</w:t>
      </w:r>
      <w:proofErr w:type="gramEnd"/>
      <w:r w:rsidRPr="00EB3DAB">
        <w:rPr>
          <w:rFonts w:ascii="Times New Roman" w:hAnsi="Times New Roman" w:cs="Times New Roman"/>
          <w:sz w:val="28"/>
          <w:szCs w:val="28"/>
        </w:rPr>
        <w:t xml:space="preserve"> положительные. Например, в магазине не говорите: «Не трогай батончик!», «Не куплю!» Скажите: «Давай ты сначала поможешь мне с продуктами, которые мы запланировали купить, а после поговорим! Ты знаешь, где молоко находится? Я его везде ищу!» На улице можно устроить соревнования: «Интересно, кто из нас с тобой до подъезда быстрее добежит?». А в заваленной игрушками комнате поспорить: «Спорим, ты не найдешь за 5 минут ногу от этой куклы?» </w:t>
      </w:r>
    </w:p>
    <w:p w:rsidR="0002471A" w:rsidRPr="00EB3DAB" w:rsidRDefault="00756089" w:rsidP="007560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08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560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471A" w:rsidRPr="00EB3DAB">
        <w:rPr>
          <w:rFonts w:ascii="Times New Roman" w:hAnsi="Times New Roman" w:cs="Times New Roman"/>
          <w:b/>
          <w:i/>
          <w:sz w:val="28"/>
          <w:szCs w:val="28"/>
        </w:rPr>
        <w:t xml:space="preserve">Перемещаем действие </w:t>
      </w:r>
    </w:p>
    <w:p w:rsidR="0002471A" w:rsidRDefault="0002471A" w:rsidP="00A85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AB">
        <w:rPr>
          <w:rFonts w:ascii="Times New Roman" w:hAnsi="Times New Roman" w:cs="Times New Roman"/>
          <w:sz w:val="28"/>
          <w:szCs w:val="28"/>
        </w:rPr>
        <w:t xml:space="preserve">У ребёнка много энергии, он хочет лежать на полу и кричать, прыгать и разбрасывать что-то? Отлично, всё, что остаётся нам – это придумать обстоятельства, где он может так себя вести, то есть альтернативу. К примеру, в магазине: «Да, голос у тебя громкий! Пойдем домой и споём вместе с караоке!» В комнате: «Предлагаю игрушки разобрать – те, в которые ты любишь играться – сюда! Те, что надоели – сюда! Те, которые требует ремонта – сюда!» </w:t>
      </w:r>
    </w:p>
    <w:p w:rsidR="0002471A" w:rsidRPr="00756089" w:rsidRDefault="0002471A" w:rsidP="007560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089">
        <w:rPr>
          <w:rFonts w:ascii="Times New Roman" w:hAnsi="Times New Roman" w:cs="Times New Roman"/>
          <w:b/>
          <w:i/>
          <w:sz w:val="28"/>
          <w:szCs w:val="28"/>
        </w:rPr>
        <w:t>Предоставляем выбор без выбора</w:t>
      </w:r>
    </w:p>
    <w:p w:rsidR="0002471A" w:rsidRDefault="0002471A" w:rsidP="00A85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3DAB">
        <w:rPr>
          <w:rFonts w:ascii="Times New Roman" w:hAnsi="Times New Roman" w:cs="Times New Roman"/>
          <w:sz w:val="28"/>
          <w:szCs w:val="28"/>
        </w:rPr>
        <w:t xml:space="preserve">амое важное не оговаривается, то есть, выбирая, он все равно должен подчиниться. К примеру, в магазине – «Хочешь батончик? Тогда выбирай — или его и ничего больше, или берем мороженое, а на ужин я готовлю пирог!» На площадке – «Ты сейчас пойдёшь домой или через 5 минут, когда </w:t>
      </w:r>
      <w:r w:rsidRPr="00EB3DAB">
        <w:rPr>
          <w:rFonts w:ascii="Times New Roman" w:hAnsi="Times New Roman" w:cs="Times New Roman"/>
          <w:sz w:val="28"/>
          <w:szCs w:val="28"/>
        </w:rPr>
        <w:lastRenderedPageBreak/>
        <w:t xml:space="preserve">покатаешься на карусели?» В комнате – «Ты уберешь игрушки сейчас или сделаешь это вместо прогулки (запланированного похода куда-то, куда ребенок хочет)?» </w:t>
      </w:r>
    </w:p>
    <w:p w:rsidR="0002471A" w:rsidRPr="00EB3DAB" w:rsidRDefault="0002471A" w:rsidP="007560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DAB">
        <w:rPr>
          <w:rFonts w:ascii="Times New Roman" w:hAnsi="Times New Roman" w:cs="Times New Roman"/>
          <w:b/>
          <w:i/>
          <w:sz w:val="28"/>
          <w:szCs w:val="28"/>
        </w:rPr>
        <w:t xml:space="preserve">Аргументируем </w:t>
      </w:r>
    </w:p>
    <w:p w:rsidR="0002471A" w:rsidRDefault="0002471A" w:rsidP="00A85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AB">
        <w:rPr>
          <w:rFonts w:ascii="Times New Roman" w:hAnsi="Times New Roman" w:cs="Times New Roman"/>
          <w:sz w:val="28"/>
          <w:szCs w:val="28"/>
        </w:rPr>
        <w:t xml:space="preserve">Мы часто ограничиваемся резким «Нет!», «Нельзя!», «Это не надо делать!», не объясняя, почему, и совершенно забывая о том, что маленькие дети – думающие существа. Если им непонятны наши действия, то они будут стоять на своём снова и снова. Поэтому потратьте минуту и объясните свою точку зрения: «Знаешь, в этом батончике столько всего плохого, судя по составу! От него может заболеть твой животик, и тогда мы не пойдем вечером погулять!»; « Мы не можем долго гулять, ведь надо готовить ужин! Скоро приедет папа, а кушать нечего!»; «Если ты не уберёшь игрушки, ты можешь наступить нечаянно на что-то и пораниться, а ещё сломать игрушку!» </w:t>
      </w:r>
    </w:p>
    <w:p w:rsidR="0002471A" w:rsidRPr="00EB3DAB" w:rsidRDefault="0002471A" w:rsidP="007560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DAB">
        <w:rPr>
          <w:rFonts w:ascii="Times New Roman" w:hAnsi="Times New Roman" w:cs="Times New Roman"/>
          <w:b/>
          <w:i/>
          <w:sz w:val="28"/>
          <w:szCs w:val="28"/>
        </w:rPr>
        <w:t xml:space="preserve">Даём перспективу </w:t>
      </w:r>
    </w:p>
    <w:p w:rsidR="0002471A" w:rsidRDefault="0002471A" w:rsidP="00A85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AB">
        <w:rPr>
          <w:rFonts w:ascii="Times New Roman" w:hAnsi="Times New Roman" w:cs="Times New Roman"/>
          <w:sz w:val="28"/>
          <w:szCs w:val="28"/>
        </w:rPr>
        <w:t xml:space="preserve">Приятно что-то делать, если знаешь, что за это получишь бонус. Придумывайте такие бонусы для своего ребёнка: «Если мы не будем покупать этот батончик, у нас останутся деньги, и мы сможем купить арбуз!»; «Если пойдём сейчас домой и хорошенько пообедаем, то обещаю кое-что вкусненькое на десерт!»; «Уберешь игрушки, и мы вместе почитаем книгу!» </w:t>
      </w:r>
    </w:p>
    <w:p w:rsidR="0002471A" w:rsidRPr="00EB3DAB" w:rsidRDefault="0002471A" w:rsidP="007560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DAB">
        <w:rPr>
          <w:rFonts w:ascii="Times New Roman" w:hAnsi="Times New Roman" w:cs="Times New Roman"/>
          <w:b/>
          <w:i/>
          <w:sz w:val="28"/>
          <w:szCs w:val="28"/>
        </w:rPr>
        <w:t xml:space="preserve">Сравниваем уровни </w:t>
      </w:r>
    </w:p>
    <w:p w:rsidR="0002471A" w:rsidRDefault="0002471A" w:rsidP="00A85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AB">
        <w:rPr>
          <w:rFonts w:ascii="Times New Roman" w:hAnsi="Times New Roman" w:cs="Times New Roman"/>
          <w:sz w:val="28"/>
          <w:szCs w:val="28"/>
        </w:rPr>
        <w:t xml:space="preserve">Это как фотография – чтобы малыш получился хорошо, надо опуститься на колени, стать с ним одного роста. Так и убеждения – они действуют только, если вы на одном уровне с ребёнком. Малыш </w:t>
      </w:r>
      <w:r>
        <w:rPr>
          <w:rFonts w:ascii="Times New Roman" w:hAnsi="Times New Roman" w:cs="Times New Roman"/>
          <w:sz w:val="28"/>
          <w:szCs w:val="28"/>
        </w:rPr>
        <w:t>капризничает</w:t>
      </w:r>
      <w:r w:rsidRPr="00EB3DAB">
        <w:rPr>
          <w:rFonts w:ascii="Times New Roman" w:hAnsi="Times New Roman" w:cs="Times New Roman"/>
          <w:sz w:val="28"/>
          <w:szCs w:val="28"/>
        </w:rPr>
        <w:t xml:space="preserve"> в магазине, присядьте к нему, чтобы поговорить. Можно сесть бок </w:t>
      </w:r>
      <w:proofErr w:type="gramStart"/>
      <w:r w:rsidRPr="00EB3DAB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EB3DAB">
        <w:rPr>
          <w:rFonts w:ascii="Times New Roman" w:hAnsi="Times New Roman" w:cs="Times New Roman"/>
          <w:sz w:val="28"/>
          <w:szCs w:val="28"/>
        </w:rPr>
        <w:t xml:space="preserve">, вместе посмотреть на витрину – возможно, с этого ракурса вы осознаёте, почему именно это привлекло вашего ребёнка. Ребёнок не хочет уходить с площадки – встаньте со скамейки и пойдите на эту площадку, осмотритесь, подойдите к ребёнку и поговорите тет-а-тет, глаза в глаза. </w:t>
      </w:r>
      <w:r w:rsidRPr="00EB3DAB">
        <w:rPr>
          <w:rFonts w:ascii="Times New Roman" w:hAnsi="Times New Roman" w:cs="Times New Roman"/>
          <w:sz w:val="28"/>
          <w:szCs w:val="28"/>
        </w:rPr>
        <w:lastRenderedPageBreak/>
        <w:t xml:space="preserve">Ребёнок не хочет убирать игрушки – сядьте на пол и побудьте в этой комнате. Бывает, что в кажущемся бардаке есть своя последовательность и значимость. Быть может, эта гора машинок – огромная пробка с авариями? А разбросанные солдаты – поле после жестокой битвы? </w:t>
      </w:r>
    </w:p>
    <w:p w:rsidR="0002471A" w:rsidRPr="00EB3DAB" w:rsidRDefault="0002471A" w:rsidP="007560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DAB">
        <w:rPr>
          <w:rFonts w:ascii="Times New Roman" w:hAnsi="Times New Roman" w:cs="Times New Roman"/>
          <w:b/>
          <w:i/>
          <w:sz w:val="28"/>
          <w:szCs w:val="28"/>
        </w:rPr>
        <w:t xml:space="preserve">Принимаем участие </w:t>
      </w:r>
    </w:p>
    <w:p w:rsidR="0002471A" w:rsidRPr="00EB3DAB" w:rsidRDefault="0002471A" w:rsidP="00A85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AB">
        <w:rPr>
          <w:rFonts w:ascii="Times New Roman" w:hAnsi="Times New Roman" w:cs="Times New Roman"/>
          <w:sz w:val="28"/>
          <w:szCs w:val="28"/>
        </w:rPr>
        <w:t>Говорят, если не можешь контролировать бунт, возглавь его! Так и хорошие родители (бабушки, дедушки и пр.) – должны принимать участие в том, что вызывает конфликт между ними и ребёнком. Это не значит, что в наших случаях в магазине надо устраивать скандал и лежать на полу вместе с ребёнком, на площадке гулять до посинения, а дома – убирать игрушки за ребёнка. Достаточно посмотреть на батончик, который выбрал сын, и вместе проанализировать, что есть ещё на витрине. Возможно, через две минуты он и забудет про батончик, переключится на что-то другое. На улице раскачайте ребёнка на карусели или качели, дайте задание с турником, и после кроха уйдет с площадки спокойнее. А в комнате покажите мастер-класс по быстрой уборке игрушек, а затем наблюдайте, как это получится у вашего чада.</w:t>
      </w:r>
      <w:r w:rsidRPr="00EB3DAB">
        <w:rPr>
          <w:rFonts w:ascii="Times New Roman" w:hAnsi="Times New Roman" w:cs="Times New Roman"/>
          <w:sz w:val="28"/>
          <w:szCs w:val="28"/>
        </w:rPr>
        <w:br/>
      </w:r>
    </w:p>
    <w:p w:rsidR="0002471A" w:rsidRDefault="0002471A" w:rsidP="00A8531B">
      <w:pPr>
        <w:spacing w:after="0" w:line="360" w:lineRule="auto"/>
        <w:jc w:val="both"/>
      </w:pPr>
    </w:p>
    <w:p w:rsidR="006025E7" w:rsidRDefault="006025E7"/>
    <w:sectPr w:rsidR="006025E7" w:rsidSect="00E8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70CB"/>
    <w:multiLevelType w:val="hybridMultilevel"/>
    <w:tmpl w:val="A1AA91F8"/>
    <w:lvl w:ilvl="0" w:tplc="268E87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2A7985"/>
    <w:multiLevelType w:val="hybridMultilevel"/>
    <w:tmpl w:val="98D246DA"/>
    <w:lvl w:ilvl="0" w:tplc="0AE667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1A"/>
    <w:rsid w:val="0002471A"/>
    <w:rsid w:val="005059FA"/>
    <w:rsid w:val="006025E7"/>
    <w:rsid w:val="00756089"/>
    <w:rsid w:val="00A8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3955</Characters>
  <Application>Microsoft Office Word</Application>
  <DocSecurity>0</DocSecurity>
  <Lines>32</Lines>
  <Paragraphs>9</Paragraphs>
  <ScaleCrop>false</ScaleCrop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2017-11-12T13:50:00Z</dcterms:created>
  <dcterms:modified xsi:type="dcterms:W3CDTF">2017-11-12T13:59:00Z</dcterms:modified>
</cp:coreProperties>
</file>